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9" w:type="dxa"/>
        <w:tblInd w:w="-432" w:type="dxa"/>
        <w:tblLook w:val="04A0"/>
      </w:tblPr>
      <w:tblGrid>
        <w:gridCol w:w="305"/>
        <w:gridCol w:w="1127"/>
        <w:gridCol w:w="1971"/>
        <w:gridCol w:w="1641"/>
        <w:gridCol w:w="821"/>
        <w:gridCol w:w="927"/>
        <w:gridCol w:w="817"/>
        <w:gridCol w:w="707"/>
        <w:gridCol w:w="971"/>
        <w:gridCol w:w="828"/>
        <w:gridCol w:w="946"/>
        <w:gridCol w:w="946"/>
        <w:gridCol w:w="946"/>
        <w:gridCol w:w="946"/>
        <w:gridCol w:w="933"/>
        <w:gridCol w:w="717"/>
      </w:tblGrid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CC6B92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</w:pPr>
            <w:r w:rsidRPr="00CC6B92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  <w:t>ANALYSIS OF CBSE RESULT : 2017 - 2018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CC6B92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CC6B9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 - AISSCE : CLASS XII (ALL STREAMS)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65.08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98.63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65.58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99.26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65.35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CC6B9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(SCIENCE STREAMS)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69.36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97.30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68.24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98.75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68.84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(COMMERCE STREAMS)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60.83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65.91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64.44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(HUMANITIES STREAMS)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51.82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58.04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55.30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- CBSE 2017 - AISSE : CLASS X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97.75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61.97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69.13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98.76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65.17</w:t>
            </w:r>
          </w:p>
        </w:tc>
      </w:tr>
    </w:tbl>
    <w:p w:rsidR="0087725D" w:rsidRDefault="0087725D" w:rsidP="00CC6B92"/>
    <w:sectPr w:rsidR="0087725D" w:rsidSect="00CC6B92">
      <w:pgSz w:w="16839" w:h="11907" w:orient="landscape" w:code="9"/>
      <w:pgMar w:top="90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82D"/>
    <w:rsid w:val="001B1512"/>
    <w:rsid w:val="0024224A"/>
    <w:rsid w:val="003B0BA9"/>
    <w:rsid w:val="0087725D"/>
    <w:rsid w:val="008C682D"/>
    <w:rsid w:val="00B941B4"/>
    <w:rsid w:val="00CC6B92"/>
    <w:rsid w:val="00D8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Rashmi</cp:lastModifiedBy>
  <cp:revision>2</cp:revision>
  <dcterms:created xsi:type="dcterms:W3CDTF">2018-08-04T09:31:00Z</dcterms:created>
  <dcterms:modified xsi:type="dcterms:W3CDTF">2019-07-26T06:48:00Z</dcterms:modified>
</cp:coreProperties>
</file>